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A0B41">
      <w:pPr>
        <w:jc w:val="center"/>
        <w:rPr>
          <w:b/>
        </w:rPr>
      </w:pPr>
      <w:r>
        <w:rPr>
          <w:b/>
        </w:rPr>
        <w:t>Общество с ограниченной ответственностью "КОСМОТОП"</w:t>
      </w:r>
    </w:p>
    <w:p w14:paraId="780DF151">
      <w:pPr>
        <w:jc w:val="center"/>
        <w:rPr>
          <w:b/>
        </w:rPr>
      </w:pPr>
      <w:r>
        <w:rPr>
          <w:b/>
        </w:rPr>
        <w:t xml:space="preserve">ОГРН: 1237700427502, ИНН: 9709095457, КПП: 770901001, </w:t>
      </w:r>
    </w:p>
    <w:p w14:paraId="04F37F19">
      <w:pPr>
        <w:jc w:val="center"/>
        <w:rPr>
          <w:b/>
        </w:rPr>
      </w:pPr>
      <w:r>
        <w:rPr>
          <w:b/>
        </w:rPr>
        <w:t>Юридический адрес: 109028, Город Москва, вн.тер. г. Муниципальный Округ Таганский, ул Земляной Вал, дом 50А, строение 6, помещение 2А/Ц _____________________________________________________________________________</w:t>
      </w:r>
    </w:p>
    <w:p w14:paraId="3E272B0D"/>
    <w:p w14:paraId="1DB984A8"/>
    <w:p w14:paraId="49C2C314">
      <w:r>
        <w:t>№</w:t>
      </w:r>
      <w:r>
        <w:rPr>
          <w:rFonts w:hint="default"/>
          <w:lang w:val="en-US"/>
        </w:rPr>
        <w:t>4</w:t>
      </w:r>
      <w:r>
        <w:t xml:space="preserve"> от «</w:t>
      </w:r>
      <w:r>
        <w:rPr>
          <w:rFonts w:hint="default"/>
          <w:lang w:val="ru-RU"/>
        </w:rPr>
        <w:t>03</w:t>
      </w:r>
      <w:r>
        <w:t xml:space="preserve">» </w:t>
      </w:r>
      <w:r>
        <w:rPr>
          <w:lang w:val="ru-RU"/>
        </w:rPr>
        <w:t>июня</w:t>
      </w:r>
      <w:r>
        <w:t xml:space="preserve"> 202</w:t>
      </w:r>
      <w:r>
        <w:rPr>
          <w:rFonts w:hint="default"/>
          <w:lang w:val="ru-RU"/>
        </w:rPr>
        <w:t>6</w:t>
      </w:r>
      <w:r>
        <w:t xml:space="preserve">г.           </w:t>
      </w:r>
    </w:p>
    <w:p w14:paraId="1A49772C"/>
    <w:p w14:paraId="063FE7A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center"/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Уважаемые партнеры!</w:t>
      </w:r>
    </w:p>
    <w:p w14:paraId="3851862F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center"/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ru-RU" w:eastAsia="zh-CN" w:bidi="ar"/>
        </w:rPr>
      </w:pPr>
    </w:p>
    <w:p w14:paraId="64A56A9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Информируем вас, что с 1 июля 2026 года наша компания переходит на обязательную работу с государственной системой маркировки «Честный Знак» по товарной группе </w:t>
      </w:r>
      <w:r>
        <w:rPr>
          <w:rStyle w:val="6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«Косметика, бытовая химия и товары личной гигиены»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.</w:t>
      </w:r>
    </w:p>
    <w:p w14:paraId="7269CEE4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С этой даты бумажные накладные полностью прекращают свое действие. Передача документов будет осуществляться исключительно через Универсальные передаточные документы (УПД) в системе электронного документооборота (ЭДО).</w:t>
      </w:r>
    </w:p>
    <w:p w14:paraId="2C3F91B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Наш идентификатор в Контур.Диадок: </w:t>
      </w:r>
      <w:r>
        <w:rPr>
          <w:rStyle w:val="6"/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  <w:lang w:val="ru-RU"/>
        </w:rPr>
        <w:t>2BM-9709095457-770901001-202307210531405073532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. Если вы работаете через другого оператора, просим вас заранее настроить роуминг с нашей компанией.</w:t>
      </w:r>
    </w:p>
    <w:p w14:paraId="6575D9ED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Пожалуйста, ознакомьтесь с правилами работы в зависимости от того, как именно вы приобретаете и используете наш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ru-RU" w:eastAsia="zh-CN" w:bidi="ar"/>
        </w:rPr>
        <w:t xml:space="preserve"> товар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:</w:t>
      </w:r>
    </w:p>
    <w:p w14:paraId="434CCAC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4"/>
          <w:szCs w:val="24"/>
          <w:u w:val="none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 xml:space="preserve">Вариант 1. Вы приобретаете </w:t>
      </w:r>
      <w:r>
        <w:rPr>
          <w:rFonts w:hint="default" w:eastAsia="Arial" w:cs="Times New Roman"/>
          <w:b/>
          <w:bCs/>
          <w:kern w:val="0"/>
          <w:sz w:val="24"/>
          <w:szCs w:val="24"/>
          <w:u w:val="none"/>
          <w:lang w:val="ru-RU" w:eastAsia="zh-CN" w:bidi="ar"/>
        </w:rPr>
        <w:t>товар</w:t>
      </w:r>
      <w:r>
        <w:rPr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 xml:space="preserve"> для дальнейшей ПЕРЕПРОДАЖИ</w:t>
      </w:r>
      <w:r>
        <w:rPr>
          <w:rFonts w:hint="default" w:eastAsia="Arial" w:cs="Times New Roman"/>
          <w:b/>
          <w:bCs/>
          <w:kern w:val="0"/>
          <w:sz w:val="24"/>
          <w:szCs w:val="24"/>
          <w:u w:val="none"/>
          <w:lang w:val="ru-RU" w:eastAsia="zh-CN" w:bidi="ar"/>
        </w:rPr>
        <w:t xml:space="preserve"> (только для организаций и ИП)</w:t>
      </w:r>
    </w:p>
    <w:p w14:paraId="0B5C6B14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По закону РФ вы являетесь участником коммерческого оборота. Для продолжения отгрузок вам необходимо выполнить два обязательных условия:</w:t>
      </w:r>
    </w:p>
    <w:p w14:paraId="0414234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6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Зарегистрироваться в «Честном Знаке»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в качестве «участника оборота» (выбирайте товарную группу «Косметика, бытовая химия и товары личной гигиены», роли «производитель» или «импортер» выбирать не нужно).Для получения подробной информации о процессе регистрации, пожалуйста, перейдите по следующей ссылке на пошаговую инструкцию: https://markirovka.ru/knowledge/tovarnye-gruppy/obschie-voprosy-gis/protsess-registratsii-v-sisteme-markirovki.</w:t>
      </w:r>
    </w:p>
    <w:p w14:paraId="0B54562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-360" w:leftChars="0" w:right="0" w:rightChars="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</w:p>
    <w:p w14:paraId="6C8278F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6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Принимать коды по ЭДО.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Передача прав на маркированный товар будет происходить внутри электронного УПД.</w:t>
      </w:r>
    </w:p>
    <w:p w14:paraId="36C8A915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720" w:right="720"/>
        <w:jc w:val="left"/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</w:pPr>
      <w:r>
        <w:rPr>
          <w:rStyle w:val="6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Внимание!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 Если до 01.07.2026 года данные требования не будут выполнены, отгрузка </w:t>
      </w:r>
      <w:r>
        <w:rPr>
          <w:rFonts w:hint="default" w:eastAsia="Arial" w:cs="Times New Roman"/>
          <w:kern w:val="0"/>
          <w:sz w:val="24"/>
          <w:szCs w:val="24"/>
          <w:u w:val="none"/>
          <w:lang w:val="ru-RU" w:eastAsia="zh-CN" w:bidi="ar"/>
        </w:rPr>
        <w:t>товара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 для дальнейшей реализации станет невозможной. Товары будут автоматически отгружены вам как «покупка для собственных нужд», коды маркировки аннулируются (выведутся из оборота), и вы потеряете юридическое право продавать данный товар дальше.</w:t>
      </w:r>
    </w:p>
    <w:p w14:paraId="0A1B631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720" w:right="720"/>
        <w:jc w:val="left"/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</w:pPr>
    </w:p>
    <w:p w14:paraId="069DCBD8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4"/>
          <w:szCs w:val="24"/>
          <w:u w:val="none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 xml:space="preserve">Вариант 2.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Вы покупаете товар по безналичному расчету (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ru-RU"/>
        </w:rPr>
        <w:t xml:space="preserve">оплата по счету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) для СОБСТВЕННЫХ НУЖД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ru-RU"/>
        </w:rPr>
        <w:t xml:space="preserve"> (только для организаций и ИП)</w:t>
      </w:r>
      <w:bookmarkStart w:id="0" w:name="_GoBack"/>
      <w:bookmarkEnd w:id="0"/>
    </w:p>
    <w:p w14:paraId="3EA5AB6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Если вы покупаете товар для использования внутри компании (для 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ru-RU" w:eastAsia="zh-CN" w:bidi="ar"/>
        </w:rPr>
        <w:t>салона</w:t>
      </w:r>
      <w:r>
        <w:rPr>
          <w:rFonts w:hint="default" w:eastAsia="Arial" w:cs="Times New Roman"/>
          <w:kern w:val="0"/>
          <w:sz w:val="24"/>
          <w:szCs w:val="24"/>
          <w:u w:val="none"/>
          <w:lang w:val="ru-RU" w:eastAsia="zh-CN" w:bidi="ar"/>
        </w:rPr>
        <w:t xml:space="preserve"> красоты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, нужд сотрудников) и не планируете его перепродавать:</w:t>
      </w:r>
    </w:p>
    <w:p w14:paraId="12BB54C3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6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Регистрация в «Честном Знаке» НЕ требуется.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Вам не нужно заводить личный кабинет в системе маркировки.</w:t>
      </w:r>
    </w:p>
    <w:p w14:paraId="5C0A838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6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Как будет проходить приемка.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Мы будем направлять вам электронный УПД через ЭДО Диадок (или роуминг), самостоятельно выставляя в документе технический признак </w:t>
      </w:r>
      <w:r>
        <w:rPr>
          <w:rStyle w:val="4"/>
          <w:rFonts w:hint="default" w:ascii="Times New Roman" w:hAnsi="Times New Roman" w:eastAsia="Arial" w:cs="Times New Roman"/>
          <w:sz w:val="24"/>
          <w:szCs w:val="24"/>
          <w:u w:val="none"/>
        </w:rPr>
        <w:t>«Выбытие маркированного товара для собственных нужд»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>.</w:t>
      </w:r>
    </w:p>
    <w:p w14:paraId="463A18A3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6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Что требуется от вас.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Вам нужно только стандартно подписать полученный УПД своей электронной подписью в вашей системе ЭДО. В момент подписания коды маркировки спишутся автоматически. Никаких отчетов в «Честный Знак» вам подавать не нужно.</w:t>
      </w:r>
    </w:p>
    <w:p w14:paraId="64BA6053">
      <w:pPr>
        <w:keepNext w:val="0"/>
        <w:keepLines w:val="0"/>
        <w:widowControl/>
        <w:numPr>
          <w:numId w:val="0"/>
        </w:numPr>
        <w:suppressLineNumbers w:val="0"/>
        <w:pBdr>
          <w:bottom w:val="none" w:color="0A0A0A" w:sz="0" w:space="0"/>
        </w:pBdr>
        <w:tabs>
          <w:tab w:val="left" w:pos="720"/>
        </w:tabs>
        <w:spacing w:before="0" w:beforeAutospacing="0" w:after="144" w:afterAutospacing="0"/>
        <w:ind w:right="0" w:rightChars="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</w:p>
    <w:p w14:paraId="7A786926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 xml:space="preserve">Вариант </w:t>
      </w:r>
      <w:r>
        <w:rPr>
          <w:rFonts w:hint="default" w:eastAsia="Arial" w:cs="Times New Roman"/>
          <w:b/>
          <w:bCs/>
          <w:kern w:val="0"/>
          <w:sz w:val="24"/>
          <w:szCs w:val="24"/>
          <w:u w:val="none"/>
          <w:lang w:val="ru-RU" w:eastAsia="zh-CN" w:bidi="ar"/>
        </w:rPr>
        <w:t>3</w:t>
      </w:r>
      <w:r>
        <w:rPr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 xml:space="preserve">. </w:t>
      </w:r>
      <w:r>
        <w:rPr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Вы покупаете товар в офисе через кассу или по ссылке (интернет-эквайринг)</w:t>
      </w:r>
    </w:p>
    <w:p w14:paraId="3EE8960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Для всех клиентов, которые оплачивают 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ru-RU" w:eastAsia="zh-CN" w:bidi="ar"/>
        </w:rPr>
        <w:t>товар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 наличными/картой в офисе компании либо удаленно через интернет-эквайринг (по платежной ссылке):</w:t>
      </w:r>
    </w:p>
    <w:p w14:paraId="4389CB70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6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Регистрация в «Честном Знаке» и подключение к ЭДО НЕ требуются.</w:t>
      </w:r>
    </w:p>
    <w:p w14:paraId="64CE6393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6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Как проходит списание: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Такие покупки по закону автоматически признаются приобретением товара для собственных нужд.</w:t>
      </w:r>
    </w:p>
    <w:p w14:paraId="229B34CD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6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Что делать вам: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Мы самостоятельно выведем коды маркировки из оборота прямо через онлайн-кассу в момент формирования чека. От вас никаких дополнительных действий не требуется.</w:t>
      </w:r>
    </w:p>
    <w:p w14:paraId="03F89CF5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384" w:beforeAutospacing="0" w:after="384" w:afterAutospacing="0"/>
        <w:ind w:left="0" w:right="0"/>
        <w:rPr>
          <w:rFonts w:hint="default" w:ascii="Arial" w:hAnsi="Arial" w:eastAsia="Arial" w:cs="Arial"/>
          <w:sz w:val="16"/>
          <w:szCs w:val="16"/>
          <w:u w:val="none"/>
        </w:rPr>
      </w:pPr>
      <w:r>
        <w:rPr>
          <w:rFonts w:hint="default" w:ascii="Arial" w:hAnsi="Arial" w:eastAsia="Arial" w:cs="Arial"/>
          <w:sz w:val="19"/>
          <w:szCs w:val="19"/>
          <w:u w:val="none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1389A7C">
      <w:pPr>
        <w:keepNext w:val="0"/>
        <w:keepLines w:val="0"/>
        <w:widowControl/>
        <w:numPr>
          <w:numId w:val="0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right="0" w:rightChars="0"/>
        <w:rPr>
          <w:rFonts w:hint="default" w:ascii="Times New Roman" w:hAnsi="Times New Roman" w:eastAsia="Arial" w:cs="Times New Roman"/>
          <w:sz w:val="24"/>
          <w:szCs w:val="24"/>
          <w:u w:val="none"/>
        </w:rPr>
      </w:pPr>
    </w:p>
    <w:p w14:paraId="69F6998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Рекомендуем вам заранее подготовить технические системы и проверить работу ЭДО, чтобы избежать возможных задержек в поставках.</w:t>
      </w:r>
    </w:p>
    <w:p w14:paraId="611662F4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</w:pPr>
    </w:p>
    <w:p w14:paraId="05544B1B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</w:pPr>
    </w:p>
    <w:p w14:paraId="3E9C3A41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</w:pPr>
    </w:p>
    <w:p w14:paraId="66DCD4E6">
      <w:pPr>
        <w:rPr>
          <w:rFonts w:hint="default" w:ascii="Times New Roman" w:hAnsi="Times New Roman" w:cs="Times New Roman"/>
          <w:sz w:val="24"/>
          <w:szCs w:val="24"/>
        </w:rPr>
      </w:pPr>
    </w:p>
    <w:p w14:paraId="449D0B8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Генеральный директор            ____________________                  Большаков В.Л.</w:t>
      </w:r>
    </w:p>
    <w:p w14:paraId="05B75944">
      <w:pPr>
        <w:rPr>
          <w:rFonts w:hint="default" w:ascii="Times New Roman" w:hAnsi="Times New Roman" w:cs="Times New Roman"/>
          <w:sz w:val="24"/>
          <w:szCs w:val="24"/>
        </w:rPr>
      </w:pPr>
    </w:p>
    <w:p w14:paraId="18F31B1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 м.п.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ECD8C6"/>
    <w:multiLevelType w:val="multilevel"/>
    <w:tmpl w:val="90ECD8C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F7D99D80"/>
    <w:multiLevelType w:val="multilevel"/>
    <w:tmpl w:val="F7D99D8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>
    <w:nsid w:val="4671EF42"/>
    <w:multiLevelType w:val="multilevel"/>
    <w:tmpl w:val="4671EF4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694"/>
    <w:rsid w:val="000664BB"/>
    <w:rsid w:val="000B2C67"/>
    <w:rsid w:val="001D4A1D"/>
    <w:rsid w:val="00231320"/>
    <w:rsid w:val="00291BD9"/>
    <w:rsid w:val="00452758"/>
    <w:rsid w:val="0052522F"/>
    <w:rsid w:val="00542CA9"/>
    <w:rsid w:val="006A11B6"/>
    <w:rsid w:val="006B6E08"/>
    <w:rsid w:val="00707B4A"/>
    <w:rsid w:val="00731B68"/>
    <w:rsid w:val="0074660D"/>
    <w:rsid w:val="0083650D"/>
    <w:rsid w:val="00862224"/>
    <w:rsid w:val="00943EF0"/>
    <w:rsid w:val="009A572C"/>
    <w:rsid w:val="009B02A5"/>
    <w:rsid w:val="009B7694"/>
    <w:rsid w:val="00B036C3"/>
    <w:rsid w:val="00B30236"/>
    <w:rsid w:val="00BD1BEE"/>
    <w:rsid w:val="00BD21D9"/>
    <w:rsid w:val="00BD72E5"/>
    <w:rsid w:val="00BF5687"/>
    <w:rsid w:val="00C32A3A"/>
    <w:rsid w:val="00C43F4C"/>
    <w:rsid w:val="00C65ECE"/>
    <w:rsid w:val="00C77A01"/>
    <w:rsid w:val="00C9415F"/>
    <w:rsid w:val="00D678C6"/>
    <w:rsid w:val="00DA3FA5"/>
    <w:rsid w:val="00DF5499"/>
    <w:rsid w:val="00DF6557"/>
    <w:rsid w:val="2C8B561E"/>
    <w:rsid w:val="32FF4C13"/>
    <w:rsid w:val="4A9D0B7A"/>
    <w:rsid w:val="5C9D2836"/>
    <w:rsid w:val="6A3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HTML Code"/>
    <w:basedOn w:val="2"/>
    <w:semiHidden/>
    <w:unhideWhenUsed/>
    <w:uiPriority w:val="0"/>
    <w:rPr>
      <w:rFonts w:ascii="Courier New" w:hAnsi="Courier New" w:cs="Courier New"/>
      <w:sz w:val="20"/>
      <w:szCs w:val="20"/>
    </w:rPr>
  </w:style>
  <w:style w:type="character" w:styleId="6">
    <w:name w:val="Strong"/>
    <w:basedOn w:val="2"/>
    <w:qFormat/>
    <w:uiPriority w:val="0"/>
    <w:rPr>
      <w:b/>
      <w:bCs/>
    </w:rPr>
  </w:style>
  <w:style w:type="paragraph" w:styleId="7">
    <w:name w:val="Balloon Text"/>
    <w:basedOn w:val="1"/>
    <w:link w:val="8"/>
    <w:qFormat/>
    <w:uiPriority w:val="0"/>
    <w:rPr>
      <w:rFonts w:ascii="Segoe UI" w:hAnsi="Segoe UI" w:cs="Segoe UI"/>
      <w:sz w:val="18"/>
      <w:szCs w:val="18"/>
    </w:rPr>
  </w:style>
  <w:style w:type="character" w:customStyle="1" w:styleId="8">
    <w:name w:val="Текст выноски Знак"/>
    <w:link w:val="7"/>
    <w:qFormat/>
    <w:uiPriority w:val="0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365</Words>
  <Characters>2684</Characters>
  <Lines>5</Lines>
  <Paragraphs>1</Paragraphs>
  <TotalTime>17</TotalTime>
  <ScaleCrop>false</ScaleCrop>
  <LinksUpToDate>false</LinksUpToDate>
  <CharactersWithSpaces>3081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2017-11-28T12:44:00Z</dcterms:created>
  <dc:creator>user</dc:creator>
  <cp:lastModifiedBy>Светлана Магомедова</cp:lastModifiedBy>
  <cp:lastPrinted>2022-02-03T12:09:00Z</cp:lastPrinted>
  <dcterms:modified xsi:type="dcterms:W3CDTF">2026-06-02T21:17:59Z</dcterms:modified>
  <dc:title>ФИРМЕННЫЙ БЛАНК ОРГАНИЗАЦИИ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39E3E1509D9C44549D1CB8D1C3D50F89_12</vt:lpwstr>
  </property>
  <property fmtid="{D5CDD505-2E9C-101B-9397-08002B2CF9AE}" pid="4" name="KSOTemplateDocerSaveRecord">
    <vt:lpwstr>eyJoZGlkIjoiNjM4ZDRiM2I5NDVmMzRkYzVmNDQ0NGY4NjRjNThmMTciLCJ1c2VySWQiOiI4MjQ2MzQ4Nzc4NDUifQ==</vt:lpwstr>
  </property>
</Properties>
</file>